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tlenoterapia zmieni w Twoim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jest znana na całym świecie od ponad 100 lat. Stanowi nieocenioną pomoc w leczeniu różnych schorzeń (w tym choroby dekompresyjnej, zatrucia tlenkiem węgla) i ran, które nie chcą się goić. Od niedawna HBOT zyskuje popularność także w naszym kraju. Dlaczego? Najlepiej to wyjaśnić na przykładach - oto pięć rzeczy, które tlenoterapia zmieni w Twoim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zabiegu tlenoterapii hiperbarycznej, do organizmu pacjenta dostarczona zostaje duża ilość tlenu. Gaz ten jest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elementem</w:t>
      </w:r>
      <w:r>
        <w:rPr>
          <w:rFonts w:ascii="calibri" w:hAnsi="calibri" w:eastAsia="calibri" w:cs="calibri"/>
          <w:sz w:val="24"/>
          <w:szCs w:val="24"/>
        </w:rPr>
        <w:t xml:space="preserve"> w procesie odbudowy tkanek - przyspiesza on okres regeneracji i leczenia urazów. Ponadto, HBOT (tlenoterapia hiperbaryczna) znajduje zastosowanie jako wsparcie w procesie hospitalizacji osób cierpiących na różne schorzenia, w tym cukrzycę, stwardnienie rozsiane,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chorób o podłożu neurologicznym. Już po kilku sesjach w komorze zauważalna jest poprawa ogólnego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ilości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ilość tlenu w organizmie = większa ilość energii. Wiedzą o tym doskonale wszyscy sportowcy, którzy chętnie korzystają z zabiegów tlenoterapii hiperbarycznej przed treningami. To także doskonała opcja dla seniorów, chcących zapewnić swojemu ciału większą witalność i energię do działania. Wzrost poziomu tlenu w organizmie poprawia także funkcjonowanie mózgu i zwiększa poziom koncentracji. Wszystkie osoby zmagające się z permanentnym uczuciem znużenia i niskim poziomem energii, w tlenoterapii hiperbarycznej mogą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swoje problemy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mózg mógł poprawnie funkcjonować, potrzebuje aż 72 litry tlenu na dobę - w przypadku niespełnienia powyższej normy, zaburzona zostaje praca całego układu nerwowego. Problemy o podłożu neurologicznym są ogniwem zapalnym do pogorszenia samopoczucia, a nawet rozwoju poważnych chorób,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Sesja w komorze hiperbarycznej pozwala dotlenić organizm i dostarczyć mózgowi gaz, którego potrzebuje do swojej odbudowy. Co więcej, dodatkowy zastrzyk tlenu zwiększa poziom serotoniny i endorfin - </w:t>
      </w:r>
      <w:r>
        <w:rPr>
          <w:rFonts w:ascii="calibri" w:hAnsi="calibri" w:eastAsia="calibri" w:cs="calibri"/>
          <w:sz w:val="24"/>
          <w:szCs w:val="24"/>
          <w:b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. Odgrywają one ważną rolę w regulowaniu nastroju i emocji, a ich wyższy poziom w organizmie może pomóc w zmniejszeniu negatywnych objawów depresji, stresu czy też stanów lękowych.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regularnym sesjom odbytym w komorze hiperbarycznej znacznie zmienić się może stan naszej skóry. Wszystko to za sprawą dodatkowej porcji tlenu, który przyspiesza rozwój nowych naczyń krwionośnych, a także poprawia krążenie krwi. Co więcej, gaz ten jest potrzebny do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kolagenu</w:t>
      </w:r>
      <w:r>
        <w:rPr>
          <w:rFonts w:ascii="calibri" w:hAnsi="calibri" w:eastAsia="calibri" w:cs="calibri"/>
          <w:sz w:val="24"/>
          <w:szCs w:val="24"/>
        </w:rPr>
        <w:t xml:space="preserve"> - białka wpływającego na jędrność skóry. W dużej ilości może sprawić, że będziemy cieszyć się zdrowym i młodym wyglądem przez długi czas.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jakość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Tlen to wartościowy składnik, bez którego nasz organizm nie jest w stanie poprawnie funkcjonować - nie inaczej jest też w kwestii snu. Odpowiednia dawka tego życiodajnego gazu pozwala nam na przejście w stan głębokiego relaksu i odprężenia.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sesje w komorze hiperbarycznej</w:t>
      </w:r>
      <w:r>
        <w:rPr>
          <w:rFonts w:ascii="calibri" w:hAnsi="calibri" w:eastAsia="calibri" w:cs="calibri"/>
          <w:sz w:val="24"/>
          <w:szCs w:val="24"/>
        </w:rPr>
        <w:t xml:space="preserve"> sprawiają, że człowiek jest maksymalnie dotleniony, wypoczęty i lepiej sypia. Powyższe aspekty sprawiają, że tlenoterapia to nie tylko dobry sposób na walkę z różnymi schorzeniami, ale także metoda na ogólną poprawę jakości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wahaj się ani chwili dłużej - już dziś umów się na sesję w komorze hiperbarycznej i poznaj niezwykłą moc tlenu.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autyzm-grudziadz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leczenie-depresji-grudzia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2026-06-24T02:03:23+02:00</dcterms:created>
  <dcterms:modified xsi:type="dcterms:W3CDTF">2026-06-24T02:03:23+02:00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